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6" w:rsidRPr="00EF4109" w:rsidRDefault="000723CA">
      <w:pPr>
        <w:shd w:val="clear" w:color="auto" w:fill="E6EDFF"/>
        <w:jc w:val="right"/>
        <w:divId w:val="1146164755"/>
        <w:rPr>
          <w:rFonts w:ascii="Arial" w:eastAsia="Times New Roman" w:hAnsi="Arial" w:cs="Arial"/>
          <w:vanish/>
          <w:sz w:val="22"/>
          <w:szCs w:val="22"/>
        </w:rPr>
      </w:pPr>
      <w:r>
        <w:fldChar w:fldCharType="begin"/>
      </w:r>
      <w:r>
        <w:instrText xml:space="preserve"> HYPERLINK "http://www.lex.uz/Pages/GetPDF.aspx?file=2038895.pdf" </w:instrText>
      </w:r>
      <w:r>
        <w:fldChar w:fldCharType="separate"/>
      </w:r>
      <w:r w:rsidR="00D0606F" w:rsidRPr="00EF4109">
        <w:rPr>
          <w:rStyle w:val="a3"/>
          <w:rFonts w:ascii="Arial" w:eastAsia="Times New Roman" w:hAnsi="Arial" w:cs="Arial"/>
          <w:vanish/>
          <w:sz w:val="22"/>
          <w:szCs w:val="22"/>
        </w:rPr>
        <w:t>Официальный источник в PDF-файле</w:t>
      </w:r>
      <w:r>
        <w:rPr>
          <w:rStyle w:val="a3"/>
          <w:rFonts w:ascii="Arial" w:eastAsia="Times New Roman" w:hAnsi="Arial" w:cs="Arial"/>
          <w:vanish/>
          <w:sz w:val="22"/>
          <w:szCs w:val="22"/>
        </w:rPr>
        <w:fldChar w:fldCharType="end"/>
      </w:r>
    </w:p>
    <w:p w:rsidR="00972626" w:rsidRDefault="00D0606F" w:rsidP="00695BD5">
      <w:pPr>
        <w:jc w:val="center"/>
        <w:divId w:val="2132430147"/>
        <w:rPr>
          <w:rFonts w:ascii="Arial" w:eastAsia="Times New Roman" w:hAnsi="Arial" w:cs="Arial"/>
          <w:b/>
          <w:bCs/>
          <w:color w:val="000080"/>
          <w:sz w:val="22"/>
          <w:szCs w:val="22"/>
        </w:rPr>
      </w:pPr>
      <w:bookmarkStart w:id="0" w:name="2038628"/>
      <w:bookmarkStart w:id="1" w:name="2481408"/>
      <w:bookmarkStart w:id="2" w:name="2481415"/>
      <w:bookmarkEnd w:id="0"/>
      <w:bookmarkEnd w:id="1"/>
      <w:r w:rsidRPr="00EF4109">
        <w:rPr>
          <w:rStyle w:val="a6"/>
          <w:rFonts w:ascii="Arial" w:eastAsia="Times New Roman" w:hAnsi="Arial" w:cs="Arial"/>
          <w:color w:val="000080"/>
          <w:sz w:val="22"/>
          <w:szCs w:val="22"/>
        </w:rPr>
        <w:t>ГОДОВОЙ ОТЧЕТ</w:t>
      </w:r>
      <w:r w:rsidRPr="00EF4109">
        <w:rPr>
          <w:rFonts w:ascii="Arial" w:eastAsia="Times New Roman" w:hAnsi="Arial" w:cs="Arial"/>
          <w:b/>
          <w:bCs/>
          <w:color w:val="000080"/>
          <w:sz w:val="22"/>
          <w:szCs w:val="22"/>
        </w:rPr>
        <w:br/>
      </w:r>
      <w:r w:rsidR="007A4A6D" w:rsidRPr="00EF4109">
        <w:rPr>
          <w:rFonts w:ascii="Arial" w:eastAsia="Times New Roman" w:hAnsi="Arial" w:cs="Arial"/>
          <w:b/>
          <w:bCs/>
          <w:color w:val="000080"/>
          <w:sz w:val="22"/>
          <w:szCs w:val="22"/>
        </w:rPr>
        <w:t>СП АО «БУХАРАГИПС»</w:t>
      </w:r>
      <w:r w:rsidRPr="00EF410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по итогам </w:t>
      </w:r>
      <w:r w:rsidR="007A4A6D" w:rsidRPr="00EF4109">
        <w:rPr>
          <w:rFonts w:ascii="Arial" w:eastAsia="Times New Roman" w:hAnsi="Arial" w:cs="Arial"/>
          <w:b/>
          <w:bCs/>
          <w:color w:val="000080"/>
          <w:sz w:val="22"/>
          <w:szCs w:val="22"/>
        </w:rPr>
        <w:t>201</w:t>
      </w:r>
      <w:r w:rsidR="00695BD5">
        <w:rPr>
          <w:rFonts w:ascii="Arial" w:eastAsia="Times New Roman" w:hAnsi="Arial" w:cs="Arial"/>
          <w:b/>
          <w:bCs/>
          <w:color w:val="000080"/>
          <w:sz w:val="22"/>
          <w:szCs w:val="22"/>
        </w:rPr>
        <w:t>9</w:t>
      </w:r>
      <w:r w:rsidRPr="00EF4109">
        <w:rPr>
          <w:rFonts w:ascii="Arial" w:eastAsia="Times New Roman" w:hAnsi="Arial" w:cs="Arial"/>
          <w:b/>
          <w:bCs/>
          <w:color w:val="000080"/>
          <w:sz w:val="22"/>
          <w:szCs w:val="22"/>
        </w:rPr>
        <w:t xml:space="preserve"> года </w:t>
      </w:r>
      <w:bookmarkEnd w:id="2"/>
    </w:p>
    <w:p w:rsidR="00DD3765" w:rsidRDefault="00DD3765" w:rsidP="00E20524">
      <w:pPr>
        <w:jc w:val="center"/>
        <w:divId w:val="2132430147"/>
        <w:rPr>
          <w:rFonts w:ascii="Arial" w:eastAsia="Times New Roman" w:hAnsi="Arial" w:cs="Arial"/>
          <w:b/>
          <w:bCs/>
          <w:color w:val="00008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7082"/>
      </w:tblGrid>
      <w:tr w:rsidR="00F50CAD" w:rsidTr="00DD3765">
        <w:trPr>
          <w:divId w:val="2132430147"/>
        </w:trPr>
        <w:tc>
          <w:tcPr>
            <w:tcW w:w="7081" w:type="dxa"/>
          </w:tcPr>
          <w:p w:rsidR="00F50CAD" w:rsidRPr="00DD3765" w:rsidRDefault="00F50CAD" w:rsidP="00F50CAD">
            <w:pPr>
              <w:spacing w:after="12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>Орган эмитента, утвердивший отчет:</w:t>
            </w:r>
          </w:p>
          <w:p w:rsidR="00F50CAD" w:rsidRPr="00DD3765" w:rsidRDefault="00F50CAD" w:rsidP="00F50CA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>Дата утверждения отчета:</w:t>
            </w:r>
          </w:p>
        </w:tc>
        <w:tc>
          <w:tcPr>
            <w:tcW w:w="7082" w:type="dxa"/>
          </w:tcPr>
          <w:p w:rsidR="00F50CAD" w:rsidRPr="00DD3765" w:rsidRDefault="00F50CAD" w:rsidP="00F50CAD">
            <w:pPr>
              <w:spacing w:after="12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>Утверждено решением общим собранием СП АО «БУХАРАГИПС»</w:t>
            </w:r>
          </w:p>
          <w:p w:rsidR="00F50CAD" w:rsidRPr="00DD3765" w:rsidRDefault="00695BD5" w:rsidP="00695BD5">
            <w:pPr>
              <w:spacing w:after="12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F50CAD"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8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сентября</w:t>
            </w:r>
            <w:r w:rsidR="00F50CAD"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20</w:t>
            </w:r>
            <w:r w:rsidR="00F50CAD" w:rsidRPr="00DD3765">
              <w:rPr>
                <w:rFonts w:ascii="Arial" w:eastAsia="Times New Roman" w:hAnsi="Arial" w:cs="Arial"/>
                <w:bCs/>
                <w:sz w:val="22"/>
                <w:szCs w:val="22"/>
              </w:rPr>
              <w:t>г.</w:t>
            </w:r>
          </w:p>
        </w:tc>
      </w:tr>
    </w:tbl>
    <w:tbl>
      <w:tblPr>
        <w:tblW w:w="8358" w:type="pct"/>
        <w:tblInd w:w="-8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6"/>
        <w:gridCol w:w="201"/>
        <w:gridCol w:w="9"/>
        <w:gridCol w:w="926"/>
        <w:gridCol w:w="1193"/>
        <w:gridCol w:w="416"/>
        <w:gridCol w:w="211"/>
        <w:gridCol w:w="1539"/>
        <w:gridCol w:w="140"/>
        <w:gridCol w:w="847"/>
        <w:gridCol w:w="271"/>
        <w:gridCol w:w="215"/>
        <w:gridCol w:w="178"/>
        <w:gridCol w:w="407"/>
        <w:gridCol w:w="468"/>
        <w:gridCol w:w="229"/>
        <w:gridCol w:w="192"/>
        <w:gridCol w:w="370"/>
        <w:gridCol w:w="449"/>
        <w:gridCol w:w="416"/>
        <w:gridCol w:w="332"/>
        <w:gridCol w:w="108"/>
        <w:gridCol w:w="9"/>
        <w:gridCol w:w="393"/>
        <w:gridCol w:w="561"/>
        <w:gridCol w:w="276"/>
        <w:gridCol w:w="65"/>
        <w:gridCol w:w="201"/>
        <w:gridCol w:w="683"/>
        <w:gridCol w:w="524"/>
        <w:gridCol w:w="285"/>
        <w:gridCol w:w="351"/>
        <w:gridCol w:w="1698"/>
        <w:gridCol w:w="1235"/>
        <w:gridCol w:w="809"/>
        <w:gridCol w:w="2044"/>
        <w:gridCol w:w="2044"/>
        <w:gridCol w:w="2044"/>
      </w:tblGrid>
      <w:tr w:rsidR="00C82D79" w:rsidRPr="00EF4109" w:rsidTr="005D4B2D">
        <w:trPr>
          <w:gridAfter w:val="5"/>
          <w:wAfter w:w="1748" w:type="pct"/>
        </w:trPr>
        <w:tc>
          <w:tcPr>
            <w:tcW w:w="3252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72626" w:rsidRPr="00EF4109" w:rsidRDefault="002E559F" w:rsidP="00F50CA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2481417"/>
            <w:bookmarkStart w:id="4" w:name="2481423"/>
            <w:bookmarkEnd w:id="3"/>
            <w:bookmarkEnd w:id="4"/>
            <w:r w:rsidRPr="00EF410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C82D79" w:rsidRPr="00EF4109" w:rsidTr="005D4B2D">
        <w:trPr>
          <w:gridAfter w:val="5"/>
          <w:wAfter w:w="1748" w:type="pct"/>
        </w:trPr>
        <w:tc>
          <w:tcPr>
            <w:tcW w:w="3252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B3105" w:rsidRPr="00EF4109" w:rsidRDefault="004B3105" w:rsidP="00F50CAD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2D79" w:rsidRPr="006E083E" w:rsidTr="005D4B2D">
        <w:trPr>
          <w:gridAfter w:val="5"/>
          <w:wAfter w:w="1748" w:type="pct"/>
          <w:trHeight w:val="347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2479263"/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bookmarkEnd w:id="5"/>
          </w:p>
        </w:tc>
        <w:tc>
          <w:tcPr>
            <w:tcW w:w="3138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7A4A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Совместное предприятие «БУХАРАГИПС» в форме акционерного общества.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7A4A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СП АО «БУХАРАГИПС»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тикера</w:t>
            </w:r>
            <w:proofErr w:type="spellEnd"/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hyperlink r:id="rId6" w:anchor="2481427" w:history="1">
              <w:r w:rsidRPr="006E083E">
                <w:rPr>
                  <w:rStyle w:val="a3"/>
                  <w:rFonts w:ascii="Arial" w:hAnsi="Arial" w:cs="Arial"/>
                  <w:sz w:val="20"/>
                  <w:szCs w:val="20"/>
                </w:rPr>
                <w:t>*</w:t>
              </w:r>
            </w:hyperlink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7A4A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BHGP</w:t>
            </w:r>
          </w:p>
        </w:tc>
      </w:tr>
      <w:tr w:rsidR="00C82D79" w:rsidRPr="006E083E" w:rsidTr="005D4B2D">
        <w:trPr>
          <w:gridAfter w:val="5"/>
          <w:wAfter w:w="1748" w:type="pct"/>
          <w:trHeight w:val="332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7A4A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 xml:space="preserve">Бухарская область, </w:t>
            </w:r>
            <w:proofErr w:type="spellStart"/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г.Каган</w:t>
            </w:r>
            <w:proofErr w:type="spellEnd"/>
            <w:r w:rsidRPr="006E083E">
              <w:rPr>
                <w:rFonts w:ascii="Arial" w:eastAsia="Times New Roman" w:hAnsi="Arial" w:cs="Arial"/>
                <w:sz w:val="20"/>
                <w:szCs w:val="20"/>
              </w:rPr>
              <w:t>, ул.Кончилар, д1.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897D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 xml:space="preserve">200707, Бухарская область, </w:t>
            </w:r>
            <w:proofErr w:type="spellStart"/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г.Каган</w:t>
            </w:r>
            <w:proofErr w:type="spellEnd"/>
            <w:r w:rsidRPr="006E083E">
              <w:rPr>
                <w:rFonts w:ascii="Arial" w:eastAsia="Times New Roman" w:hAnsi="Arial" w:cs="Arial"/>
                <w:sz w:val="20"/>
                <w:szCs w:val="20"/>
              </w:rPr>
              <w:t>, ул.Кончилар, д1.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почты:</w:t>
            </w:r>
            <w:hyperlink r:id="rId7" w:anchor="2481427" w:history="1">
              <w:r w:rsidRPr="006E083E">
                <w:rPr>
                  <w:rStyle w:val="a3"/>
                  <w:rFonts w:ascii="Arial" w:hAnsi="Arial" w:cs="Arial"/>
                  <w:sz w:val="20"/>
                  <w:szCs w:val="20"/>
                </w:rPr>
                <w:t>*</w:t>
              </w:r>
            </w:hyperlink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4C06E2" w:rsidRDefault="003658A7" w:rsidP="00ED24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06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481" w:rsidRPr="00ED2481">
              <w:rPr>
                <w:rFonts w:ascii="Arial" w:hAnsi="Arial" w:cs="Arial"/>
                <w:sz w:val="20"/>
                <w:szCs w:val="20"/>
              </w:rPr>
              <w:t>gulamova.shakhnoz@knauf.uz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Официальный веб-сайт:</w:t>
            </w:r>
            <w:hyperlink r:id="rId8" w:anchor="2481427" w:history="1">
              <w:r w:rsidRPr="006E083E">
                <w:rPr>
                  <w:rStyle w:val="a3"/>
                  <w:rFonts w:ascii="Arial" w:hAnsi="Arial" w:cs="Arial"/>
                  <w:sz w:val="20"/>
                  <w:szCs w:val="20"/>
                </w:rPr>
                <w:t>*</w:t>
              </w:r>
            </w:hyperlink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4C06E2" w:rsidRDefault="00996B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658A7" w:rsidRPr="004C06E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http://buxorogips.uz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  <w:trHeight w:val="305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4C06E2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996B4A" w:rsidRDefault="004C06E2" w:rsidP="004C06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B4A">
              <w:rPr>
                <w:rFonts w:ascii="Arial" w:eastAsia="Times New Roman" w:hAnsi="Arial" w:cs="Arial"/>
                <w:sz w:val="20"/>
                <w:szCs w:val="20"/>
              </w:rPr>
              <w:t>АКБ  «</w:t>
            </w:r>
            <w:r w:rsidRPr="00996B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ASIA</w:t>
            </w:r>
            <w:r w:rsidRPr="00996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6B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ALLIANCE</w:t>
            </w:r>
            <w:r w:rsidRPr="00996B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6B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</w:t>
            </w:r>
            <w:r w:rsidRPr="00996B4A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proofErr w:type="spellStart"/>
            <w:r w:rsidRPr="00996B4A">
              <w:rPr>
                <w:rFonts w:ascii="Arial" w:eastAsia="Times New Roman" w:hAnsi="Arial" w:cs="Arial"/>
                <w:sz w:val="20"/>
                <w:szCs w:val="20"/>
              </w:rPr>
              <w:t>Алмазарского</w:t>
            </w:r>
            <w:proofErr w:type="spellEnd"/>
            <w:r w:rsidRPr="00996B4A">
              <w:rPr>
                <w:rFonts w:ascii="Arial" w:eastAsia="Times New Roman" w:hAnsi="Arial" w:cs="Arial"/>
                <w:sz w:val="20"/>
                <w:szCs w:val="20"/>
              </w:rPr>
              <w:t xml:space="preserve"> филиала </w:t>
            </w:r>
            <w:proofErr w:type="spellStart"/>
            <w:r w:rsidRPr="00996B4A">
              <w:rPr>
                <w:rFonts w:ascii="Arial" w:eastAsia="Times New Roman" w:hAnsi="Arial" w:cs="Arial"/>
                <w:sz w:val="20"/>
                <w:szCs w:val="20"/>
              </w:rPr>
              <w:t>г.Ташкент</w:t>
            </w:r>
            <w:proofErr w:type="spellEnd"/>
          </w:p>
        </w:tc>
      </w:tr>
      <w:tr w:rsidR="00C82D79" w:rsidRPr="00D70F1F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Номер расчетного счета: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996B4A" w:rsidRDefault="004C06E2" w:rsidP="00D70F1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96B4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996B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996B4A"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  <w:r w:rsidRPr="00996B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r w:rsidR="00D70F1F" w:rsidRPr="00996B4A">
              <w:rPr>
                <w:rFonts w:ascii="Arial" w:eastAsia="Times New Roman" w:hAnsi="Arial" w:cs="Arial"/>
                <w:sz w:val="20"/>
                <w:szCs w:val="20"/>
              </w:rPr>
              <w:t>20214000300904883001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996B4A" w:rsidRDefault="003658A7" w:rsidP="00F47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B4A">
              <w:rPr>
                <w:rFonts w:ascii="Arial" w:eastAsia="Times New Roman" w:hAnsi="Arial" w:cs="Arial"/>
                <w:sz w:val="20"/>
                <w:szCs w:val="20"/>
              </w:rPr>
              <w:t>01102</w:t>
            </w:r>
          </w:p>
        </w:tc>
      </w:tr>
      <w:tr w:rsidR="00C82D79" w:rsidRPr="006E083E" w:rsidTr="005D4B2D">
        <w:trPr>
          <w:gridAfter w:val="5"/>
          <w:wAfter w:w="1748" w:type="pct"/>
          <w:trHeight w:val="570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регистрирующим органом: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7F4686" w:rsidRDefault="002943D7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2943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201108127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КФС: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2943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161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ОКПО: 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27D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17841092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 w:rsidP="00F4784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ОК</w:t>
            </w:r>
            <w:r w:rsidR="00F4784E" w:rsidRPr="006E083E">
              <w:rPr>
                <w:rFonts w:ascii="Arial" w:hAnsi="Arial" w:cs="Arial"/>
                <w:sz w:val="20"/>
                <w:szCs w:val="20"/>
              </w:rPr>
              <w:t>ЭД</w:t>
            </w:r>
            <w:r w:rsidRPr="006E08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F4784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23520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СОАТО: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2943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1706403</w:t>
            </w:r>
          </w:p>
        </w:tc>
      </w:tr>
      <w:tr w:rsidR="00C82D79" w:rsidRPr="006E083E" w:rsidTr="005D4B2D">
        <w:trPr>
          <w:gridAfter w:val="5"/>
          <w:wAfter w:w="1748" w:type="pct"/>
          <w:trHeight w:val="556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</w:t>
            </w:r>
            <w:hyperlink r:id="rId10" w:anchor="2481429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**</w:t>
              </w:r>
            </w:hyperlink>
          </w:p>
        </w:tc>
      </w:tr>
      <w:tr w:rsidR="007F4686" w:rsidRPr="006E083E" w:rsidTr="00280D18">
        <w:trPr>
          <w:gridAfter w:val="5"/>
          <w:wAfter w:w="1748" w:type="pct"/>
          <w:trHeight w:val="235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4686" w:rsidRPr="006E083E" w:rsidRDefault="007F4686" w:rsidP="007F4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4686" w:rsidRPr="006E083E" w:rsidRDefault="007F4686" w:rsidP="007F46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Коэффициент рентабельности уставного капитала: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  <w:hideMark/>
          </w:tcPr>
          <w:p w:rsidR="007F4686" w:rsidRDefault="007F4686" w:rsidP="007F468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</w:t>
            </w:r>
          </w:p>
        </w:tc>
      </w:tr>
      <w:tr w:rsidR="007F4686" w:rsidRPr="006E083E" w:rsidTr="00280D18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4686" w:rsidRPr="006E083E" w:rsidRDefault="007F4686" w:rsidP="007F4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4686" w:rsidRPr="006E083E" w:rsidRDefault="007F4686" w:rsidP="007F46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Коэффициент покрытия общий платежеспособности: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  <w:hideMark/>
          </w:tcPr>
          <w:p w:rsidR="007F4686" w:rsidRDefault="007F4686" w:rsidP="007F4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8,66</w:t>
            </w:r>
          </w:p>
        </w:tc>
      </w:tr>
      <w:tr w:rsidR="007F4686" w:rsidRPr="006E083E" w:rsidTr="00280D18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4686" w:rsidRPr="006E083E" w:rsidRDefault="007F4686" w:rsidP="007F4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4686" w:rsidRPr="006E083E" w:rsidRDefault="007F4686" w:rsidP="007F46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  <w:hideMark/>
          </w:tcPr>
          <w:p w:rsidR="007F4686" w:rsidRDefault="007F4686" w:rsidP="007F4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7F4686" w:rsidRPr="006E083E" w:rsidTr="00280D18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4686" w:rsidRPr="006E083E" w:rsidRDefault="007F4686" w:rsidP="007F4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F4686" w:rsidRPr="006E083E" w:rsidRDefault="007F4686" w:rsidP="007F468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  <w:hideMark/>
          </w:tcPr>
          <w:p w:rsidR="007F4686" w:rsidRDefault="007F4686" w:rsidP="007F46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95BD5" w:rsidRDefault="00EF4109" w:rsidP="00EF410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996B4A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</w:tr>
      <w:tr w:rsidR="00C82D79" w:rsidRPr="006E083E" w:rsidTr="005D4B2D">
        <w:trPr>
          <w:gridAfter w:val="5"/>
          <w:wAfter w:w="1748" w:type="pct"/>
          <w:trHeight w:val="570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простым акциям</w:t>
            </w:r>
            <w:hyperlink r:id="rId11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сумах на одну акцию: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привилегированным акциям</w:t>
            </w:r>
            <w:hyperlink r:id="rId12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сумах на одну акцию: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иным ценным бумагам</w:t>
            </w:r>
            <w:hyperlink r:id="rId13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  <w:trHeight w:val="571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простым акциям</w:t>
            </w:r>
            <w:hyperlink r:id="rId14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отчетного периода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предыдущих периодов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привилегированным акциям</w:t>
            </w:r>
            <w:hyperlink r:id="rId15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отчетного периода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b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предыдущих периодов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По иным ценным бумагам</w:t>
            </w:r>
            <w:hyperlink r:id="rId16" w:anchor="2481427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отчетного периода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C3248E" w:rsidP="00C8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по итогам предыдущих периодов </w:t>
            </w:r>
            <w:r w:rsidRPr="006E083E">
              <w:rPr>
                <w:rFonts w:ascii="Arial" w:hAnsi="Arial" w:cs="Arial"/>
                <w:sz w:val="20"/>
                <w:szCs w:val="20"/>
              </w:rPr>
              <w:br/>
              <w:t>(в сумах):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B4A4E" w:rsidP="00C866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  <w:trHeight w:val="59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В ПЕРСОНАЛЬНОМ СОСТАВЕ ДОЛЖНОСТНЫХ ЛИЦ (ИСПОЛНИТЕЛЬНОГО ОРГАНА)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Дата изменений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44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611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Избран (назначен) / выведен из состава (</w:t>
            </w:r>
            <w:proofErr w:type="spellStart"/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уволен,истечение</w:t>
            </w:r>
            <w:proofErr w:type="spellEnd"/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срока полномочий)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дата вступления к обязанностям</w:t>
            </w:r>
          </w:p>
        </w:tc>
        <w:tc>
          <w:tcPr>
            <w:tcW w:w="22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 w:rsidP="001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879" w:rsidRPr="006E083E" w:rsidRDefault="00142879" w:rsidP="00142879">
            <w:pPr>
              <w:pStyle w:val="a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879" w:rsidRPr="006E083E" w:rsidRDefault="00142879" w:rsidP="00142879">
            <w:pPr>
              <w:pStyle w:val="a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 w:rsidP="001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 w:rsidP="001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 w:rsidP="001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 w:rsidP="001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  <w:trHeight w:val="59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</w:t>
            </w:r>
            <w:hyperlink r:id="rId17" w:anchor="2481430" w:history="1">
              <w:r w:rsidRPr="006E083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***</w:t>
              </w:r>
            </w:hyperlink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B4A4E" w:rsidP="002E55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Вид ценной бумаги: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Количество ценных бумаг: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Способ размещения: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2317AC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начала размещения: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2317AC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43D7" w:rsidRPr="006E083E" w:rsidRDefault="0029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943D7" w:rsidRPr="006E083E" w:rsidRDefault="002943D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43D7" w:rsidRPr="006E083E" w:rsidRDefault="00DB4A4E" w:rsidP="002E5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2943D7" w:rsidRPr="006E083E">
              <w:rPr>
                <w:rFonts w:ascii="Arial" w:eastAsia="Times New Roman" w:hAnsi="Arial" w:cs="Arial"/>
                <w:sz w:val="20"/>
                <w:szCs w:val="20"/>
              </w:rPr>
              <w:t>ет</w:t>
            </w:r>
          </w:p>
        </w:tc>
      </w:tr>
      <w:tr w:rsidR="00C82D79" w:rsidRPr="006E083E" w:rsidTr="005D4B2D">
        <w:trPr>
          <w:gridAfter w:val="5"/>
          <w:wAfter w:w="1748" w:type="pct"/>
          <w:trHeight w:val="542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существенного факта</w:t>
            </w:r>
          </w:p>
        </w:tc>
        <w:tc>
          <w:tcPr>
            <w:tcW w:w="72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существенного факта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наступления</w:t>
            </w:r>
            <w:r w:rsidR="008D053B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существенного факта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публикации</w:t>
            </w:r>
            <w:r w:rsidRPr="006E083E"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6E083E"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  <w:br/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существенного факта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142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879" w:rsidRPr="006E083E" w:rsidRDefault="00A77C52">
            <w:pPr>
              <w:pStyle w:val="a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2879" w:rsidRPr="006E083E" w:rsidRDefault="00837D2F" w:rsidP="00A77C52">
            <w:pPr>
              <w:pStyle w:val="a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72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42879" w:rsidRPr="006E083E" w:rsidRDefault="00A77C52">
            <w:pPr>
              <w:pStyle w:val="a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42879" w:rsidRPr="006E083E" w:rsidRDefault="00695BD5" w:rsidP="00695BD5">
            <w:pPr>
              <w:pStyle w:val="a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  <w:r w:rsidR="00A67192"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="00A67192"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42879" w:rsidRPr="006E083E" w:rsidRDefault="00695BD5" w:rsidP="00695BD5">
            <w:pPr>
              <w:pStyle w:val="a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 w:rsidR="00A67192"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A67192"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="00A67192" w:rsidRPr="006E08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695BD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BD5" w:rsidRPr="006E083E" w:rsidRDefault="00695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BD5" w:rsidRPr="00695BD5" w:rsidRDefault="00695BD5">
            <w:pPr>
              <w:pStyle w:val="a5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 w:rsidRPr="00695BD5"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5BD5" w:rsidRPr="00695BD5" w:rsidRDefault="00695BD5" w:rsidP="00A77C52">
            <w:pPr>
              <w:pStyle w:val="a5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 w:rsidRPr="00695BD5">
              <w:rPr>
                <w:rFonts w:asciiTheme="minorBidi" w:hAnsiTheme="minorBidi" w:cstheme="minorBidi"/>
                <w:sz w:val="20"/>
                <w:szCs w:val="20"/>
              </w:rPr>
              <w:t>Изменение в составе ревизионной комиссии</w:t>
            </w:r>
          </w:p>
        </w:tc>
        <w:tc>
          <w:tcPr>
            <w:tcW w:w="72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95BD5" w:rsidRPr="00695BD5" w:rsidRDefault="00695BD5">
            <w:pPr>
              <w:pStyle w:val="a5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 w:rsidRPr="00695BD5"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95BD5" w:rsidRPr="00695BD5" w:rsidRDefault="00695BD5" w:rsidP="00695BD5">
            <w:pPr>
              <w:pStyle w:val="a5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04.06.2019г.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95BD5" w:rsidRPr="00695BD5" w:rsidRDefault="00695BD5" w:rsidP="00695BD5">
            <w:pPr>
              <w:pStyle w:val="a5"/>
              <w:jc w:val="center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14.06.2019г.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72626" w:rsidRPr="006E083E" w:rsidRDefault="0097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  <w:trHeight w:val="584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2626" w:rsidRPr="006E083E" w:rsidRDefault="00D0606F" w:rsidP="004C06E2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БУХГАЛТЕРСКИЙ БАЛАНС</w:t>
            </w:r>
            <w:r w:rsidR="008D053B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СП АО «БУХАРАГИПС»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053B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201</w:t>
            </w:r>
            <w:r w:rsidR="004C06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8D053B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(тыс. сум.)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626" w:rsidRPr="006E083E" w:rsidRDefault="00972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стр.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72626" w:rsidRPr="006E083E" w:rsidRDefault="00D0606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1433" w:rsidRPr="006E083E" w:rsidRDefault="009714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1433" w:rsidRPr="006E083E" w:rsidRDefault="0097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Основные средства: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1433" w:rsidRPr="006E083E" w:rsidRDefault="0097143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06E2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40 303 196,67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51 448 327,23 </w:t>
            </w:r>
          </w:p>
        </w:tc>
      </w:tr>
      <w:tr w:rsidR="004C06E2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Сумма износа (0200)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22 739 691,84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25 282 236,59 </w:t>
            </w:r>
          </w:p>
        </w:tc>
      </w:tr>
      <w:tr w:rsidR="004C06E2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Pr="006E083E" w:rsidRDefault="004C0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17 563 504,84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06E2" w:rsidRDefault="004C0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26 166 090,64 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Нематериальные активы: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5D4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5D4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165 102,82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157 488,75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Сумма амортизации (0500)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10 235,14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4 118,81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154 867,69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153 369,94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инвестиции, всего (стр.040+050+060+070+080), в том числе: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3 720,70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3 720,70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Ценные бумаги (0610)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3 720,70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3 720,70 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Инвестиции в зависимые хозяйственные общества (0630)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Инвестиции в предприятие с иностранным капиталом (0640)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долгосрочные инвестиции (0690)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Капитальные вложения (0800)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2 065 741,81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1 493 750,17 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Долгосрочная дебиторская задолженность (0910, 0920, 0930, 0940)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Итого по разделу I (стр. 012+022+030+090+100+110+120)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FA751D" w:rsidRDefault="00FA7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51D">
              <w:rPr>
                <w:rFonts w:ascii="Arial" w:hAnsi="Arial" w:cs="Arial"/>
                <w:b/>
                <w:bCs/>
                <w:sz w:val="20"/>
                <w:szCs w:val="20"/>
              </w:rPr>
              <w:t>19 787 835,04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FA751D" w:rsidRDefault="00FA7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27 816 931,45 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5D4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5D4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Товарно-материальные запасы, всего (стр.150+160+170+180), в том числе: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13 027 258,54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12 663 056,38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11 660 077,20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10 952 455,09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13 417,69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47 103,91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Готовая продукция (2800)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1 353 763,66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1 663 497,37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Товары (2900 за минусом 2980)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4 016,50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5 775,02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Отсроченные расходы (3200)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Дебиторы, всего (стр.220+240+250+260+270+280+290+300+310)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3 731 775,17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6 932 202,88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из нее: просроченная*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130 571,54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130 571,54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покупателей и заказчиков (4000 за минусом 4900)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223 668,98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211 942,10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дочерних и зависимых хозяйственных обществ (4120)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205,94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31 306,20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3 368 615,59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5 849 606,08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107 021,58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579 956,92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31 788,88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243 820,35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учредителей по вкладам в уставный капитал (4600)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15 571,24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Денежные средства, всего (стр.330+340+350+360), в том числе: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868 180,38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628 331,77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706 725,46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466 094,12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161 454,92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162 237,66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-  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Итого по разделу II (стр. 140+190+200+210+320+370+380)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17 631 230,60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20 229 366,06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Всего по активу баланса (стр.130+стр.390)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37 419 065,63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48 046 297,50 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Уставный капитал (8300)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6 682 091,00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6 682 091,00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Добавленный капитал (8400)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295 097,87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295 097,87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Резервный капитал (8500)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10 980 610,49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10 779 982,22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(4 426 510,65)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16 121 358,13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Целевые поступления (8800)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809 502,45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616 771,74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Итого по разделу I (стр.410+420+430-440+450+460+470)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14 340 791,15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34 495 300,95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обязательства, всего (стр.500+520+530+540+550+560+570+580+590)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15 000 000,00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8 000 000,00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Долгосрочная </w:t>
            </w:r>
            <w:proofErr w:type="spellStart"/>
            <w:r w:rsidRPr="006E083E">
              <w:rPr>
                <w:rFonts w:ascii="Arial" w:hAnsi="Arial" w:cs="Arial"/>
                <w:sz w:val="20"/>
                <w:szCs w:val="20"/>
              </w:rPr>
              <w:t>задолженость</w:t>
            </w:r>
            <w:proofErr w:type="spellEnd"/>
            <w:r w:rsidRPr="006E083E">
              <w:rPr>
                <w:rFonts w:ascii="Arial" w:hAnsi="Arial" w:cs="Arial"/>
                <w:sz w:val="20"/>
                <w:szCs w:val="20"/>
              </w:rPr>
              <w:t xml:space="preserve"> поставщикам и подрядчикам (7000)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Долгосрочная задолженность обособленным подразделениям (7110)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отсроченные доходы (7210, 7220, 7230)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долгосрочные отсроченные обязательства (7250, 7290)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Долгосрочные займы (7820, 7830, 7840)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8 000 000,00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Текущие </w:t>
            </w:r>
            <w:proofErr w:type="spellStart"/>
            <w:r w:rsidRPr="006E083E">
              <w:rPr>
                <w:rFonts w:ascii="Arial" w:hAnsi="Arial" w:cs="Arial"/>
                <w:sz w:val="20"/>
                <w:szCs w:val="20"/>
              </w:rPr>
              <w:t>обязательства,всего</w:t>
            </w:r>
            <w:proofErr w:type="spellEnd"/>
            <w:r w:rsidRPr="006E083E">
              <w:rPr>
                <w:rFonts w:ascii="Arial" w:hAnsi="Arial" w:cs="Arial"/>
                <w:sz w:val="20"/>
                <w:szCs w:val="20"/>
              </w:rPr>
              <w:t xml:space="preserve"> (стр.610+630+640+650+660+670 +680+690+700+710+720+730+740+750+760)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8 078 274,48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5 550 996,55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8 078 274,48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5 550 996,55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из нее: просроченная текущая кредиторская задолженность*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5 581 414,06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4 040 531,79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обособленным подразделениям (6110)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Отсроченные доходы (6210, 6220, 6230)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Полученные авансы (6300)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450 789,41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915 937,90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1 244 829,73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212 066,13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568 060,55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54 868,49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Задолженность по оплате труда (6700)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189 693,14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269 212,86 </w:t>
            </w:r>
          </w:p>
        </w:tc>
      </w:tr>
      <w:tr w:rsidR="00FA751D" w:rsidRPr="006E083E" w:rsidTr="00FA751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43 487,60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58 379,38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Итого по разделу II (стр.490+600)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23 078 274,48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13 550 996,55 </w:t>
            </w:r>
          </w:p>
        </w:tc>
      </w:tr>
      <w:tr w:rsidR="00FA751D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37 419 065,63 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48 046 297,50 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1313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243FA" w:rsidRPr="006E083E" w:rsidRDefault="00D243FA" w:rsidP="001313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 о наличии ценностей,</w:t>
            </w:r>
            <w:r w:rsidR="00C86638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учитываемых на </w:t>
            </w:r>
            <w:proofErr w:type="gramStart"/>
            <w:r w:rsidR="00C86638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="00C86638"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балансовых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счетах</w:t>
            </w:r>
          </w:p>
          <w:p w:rsidR="00D243FA" w:rsidRPr="006E083E" w:rsidRDefault="00D243FA" w:rsidP="0013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Код стр.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На конец отчетного периода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43FA" w:rsidRPr="006E083E" w:rsidRDefault="00D243FA" w:rsidP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Основные средства, полученные по оперативной аренде (001)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Товарно-материальные ценности, принятые на ответственное хранение (002)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Материалы, принятые в переработку (003)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Товары, принятые на комиссию (004)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Оборудование, принятое для монтажа (005)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Бланки строгой отчетности (006)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Списанная в убыток задолженность неплатежеспособных дебиторов (007)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Обеспечение обязательств и платежей - полученные (008)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Обеспечение обязательств и платежей - выданные (009)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Основные средства, сданные по договору финансовой аренды (010)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Имущество, полученное по договору ссуды (011)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Расходы, исключаемые из налогооблагаемой базы следующих периодов (012)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E06C93" w:rsidRPr="006E083E" w:rsidTr="002317AC">
        <w:trPr>
          <w:gridAfter w:val="5"/>
          <w:wAfter w:w="1748" w:type="pct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Временные налоговые льготы (по видам) (013)</w:t>
            </w:r>
          </w:p>
        </w:tc>
        <w:tc>
          <w:tcPr>
            <w:tcW w:w="30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6C93" w:rsidRPr="006E083E" w:rsidRDefault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62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6C93" w:rsidRPr="006E083E" w:rsidRDefault="00E06C93" w:rsidP="00E0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pct"/>
            <w:gridSpan w:val="16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Инвентарь и хозяйственные принадлежности в эксплуатации (014)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562" w:type="pct"/>
            <w:gridSpan w:val="9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779 044,00 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947 695,18 </w:t>
            </w:r>
          </w:p>
        </w:tc>
      </w:tr>
      <w:tr w:rsidR="00C82D79" w:rsidRPr="006E083E" w:rsidTr="005D4B2D">
        <w:trPr>
          <w:gridAfter w:val="5"/>
          <w:wAfter w:w="1748" w:type="pct"/>
          <w:trHeight w:val="584"/>
        </w:trPr>
        <w:tc>
          <w:tcPr>
            <w:tcW w:w="114" w:type="pct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22A1E" w:rsidRPr="006E083E" w:rsidRDefault="00922A1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22A1E" w:rsidRPr="006E083E" w:rsidRDefault="00922A1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22A1E" w:rsidRPr="006E083E" w:rsidRDefault="00922A1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38" w:type="pct"/>
            <w:gridSpan w:val="3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1320" w:rsidRPr="006E083E" w:rsidRDefault="00D243FA" w:rsidP="001428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ФИНАНСОВЫХ РЕЗУЛЬТАТАХ ДЛЯ АКЦИОНЕРНЫХ ОБЩЕСТВ (тыс. сум.)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стр.</w:t>
            </w:r>
          </w:p>
        </w:tc>
        <w:tc>
          <w:tcPr>
            <w:tcW w:w="983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87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отчетный 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период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3FA" w:rsidRPr="006E083E" w:rsidRDefault="00D2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(прибыль)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(убытки)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(прибыль)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43FA" w:rsidRPr="006E083E" w:rsidRDefault="00D243F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(убытки)</w:t>
            </w:r>
          </w:p>
        </w:tc>
      </w:tr>
      <w:tr w:rsidR="00C82D79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1320" w:rsidRPr="006E083E" w:rsidRDefault="00131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1320" w:rsidRPr="006E083E" w:rsidRDefault="0013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61 867 531,62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87 207 211,49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43 566 936,96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54 845 714,55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18 300 594,66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32 361 496,94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периода, всего (стр.050+060+070+080), 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8 755 025,00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12 832 464,70 </w:t>
            </w:r>
          </w:p>
        </w:tc>
        <w:tc>
          <w:tcPr>
            <w:tcW w:w="437" w:type="pct"/>
            <w:gridSpan w:val="2"/>
            <w:vAlign w:val="bottom"/>
          </w:tcPr>
          <w:p w:rsidR="00FA751D" w:rsidRPr="006E083E" w:rsidRDefault="00FA751D" w:rsidP="00231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         17,533,054 </w:t>
            </w:r>
          </w:p>
        </w:tc>
        <w:tc>
          <w:tcPr>
            <w:tcW w:w="437" w:type="pct"/>
            <w:vAlign w:val="bottom"/>
          </w:tcPr>
          <w:p w:rsidR="00FA751D" w:rsidRPr="006E083E" w:rsidRDefault="00FA751D" w:rsidP="002317AC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437" w:type="pct"/>
            <w:vAlign w:val="bottom"/>
          </w:tcPr>
          <w:p w:rsidR="00FA751D" w:rsidRPr="006E083E" w:rsidRDefault="00FA751D" w:rsidP="00231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         18,194,668 </w:t>
            </w:r>
          </w:p>
        </w:tc>
        <w:tc>
          <w:tcPr>
            <w:tcW w:w="437" w:type="pct"/>
            <w:vAlign w:val="bottom"/>
          </w:tcPr>
          <w:p w:rsidR="00FA751D" w:rsidRPr="006E083E" w:rsidRDefault="00FA751D" w:rsidP="002317AC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 xml:space="preserve">                        -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по реализации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5 111 219,11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8 483 100,19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1 728 584,84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3 053 451,41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1 915 221,05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1 295 913,10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1 351 858,39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3 541 663,17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Прибыль (убыток) от основной деятельности (стр.030-040+090)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10 897 428,05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23 070 695,40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505 325,06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341 926,25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Доходы в виде дивидендов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334,86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388,81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Доходы в виде процентов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Доходы от финансовой аренды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Доходы от валютных курсовых разниц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504 990,20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341 537,44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по финансовой деятельности (стр.180+190+200+210), в том числе: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978 565,35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699 135,99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в виде процентов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394 735,38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129 189,91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Расходы в виде процентов по финансовой аренде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Убытки от валютных курсовых разниц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583 829,97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569 946,08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10 424 187,75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22 713 485,66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Прибыль (убыток) до уплаты налога на прибыль (стр.220+/-230)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10 424 187,75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22 713 485,66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1 614 089,137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2 165 616,88 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Прочие налоги и другие обязательные платежи от прибыли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197 455,556 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751D" w:rsidRPr="006E083E" w:rsidTr="00922A1E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751D" w:rsidRPr="006E083E" w:rsidRDefault="00FA7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8 612 643,06 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20 547 868,78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751D" w:rsidRDefault="00FA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4"/>
          <w:wAfter w:w="1484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  <w:trHeight w:val="332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РЕЗУЛЬТАТАХ АУДИТОРСКОЙ ПРОВЕРКИ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аудиторской организации: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ДП «</w:t>
            </w:r>
            <w:proofErr w:type="spellStart"/>
            <w:r w:rsidRPr="007A3164">
              <w:rPr>
                <w:rFonts w:ascii="Arial" w:eastAsia="Times New Roman" w:hAnsi="Arial" w:cs="Arial"/>
                <w:sz w:val="20"/>
                <w:szCs w:val="20"/>
              </w:rPr>
              <w:t>PricewaterhouseCoopers</w:t>
            </w:r>
            <w:proofErr w:type="spellEnd"/>
            <w:r w:rsidRPr="007A3164">
              <w:rPr>
                <w:rFonts w:ascii="Arial" w:eastAsia="Times New Roman" w:hAnsi="Arial" w:cs="Arial"/>
                <w:sz w:val="20"/>
                <w:szCs w:val="20"/>
              </w:rPr>
              <w:t>»  (</w:t>
            </w:r>
            <w:proofErr w:type="spellStart"/>
            <w:r w:rsidRPr="007A3164">
              <w:rPr>
                <w:rFonts w:ascii="Arial" w:eastAsia="Times New Roman" w:hAnsi="Arial" w:cs="Arial"/>
                <w:sz w:val="20"/>
                <w:szCs w:val="20"/>
              </w:rPr>
              <w:t>PwC</w:t>
            </w:r>
            <w:proofErr w:type="spellEnd"/>
            <w:r w:rsidRPr="007A316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Дата выдачи лицензии: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hAnsi="Arial" w:cs="Arial"/>
                <w:color w:val="000000"/>
                <w:sz w:val="20"/>
                <w:szCs w:val="20"/>
              </w:rPr>
              <w:t>12.02.2008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Номер лицензии: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серия АФ № 00492 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Вид заключения: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2317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5D4B2D" w:rsidRPr="007A3164">
              <w:rPr>
                <w:rFonts w:ascii="Arial" w:eastAsia="Times New Roman" w:hAnsi="Arial" w:cs="Arial"/>
                <w:sz w:val="20"/>
                <w:szCs w:val="20"/>
              </w:rPr>
              <w:t>оложительное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Дата выдачи аудиторского заключения: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7A3164" w:rsidP="007A31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922A1E" w:rsidRPr="007A31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марта 2020</w:t>
            </w:r>
            <w:r w:rsidR="005D4B2D" w:rsidRPr="007A3164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Номер аудиторского заключения: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б/н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Ф.И.О. аудитора (аудиторов), проводившего проверку:</w:t>
            </w:r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7A3164" w:rsidRDefault="00DB4A4E" w:rsidP="00DB4A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3164">
              <w:rPr>
                <w:rFonts w:ascii="Arial" w:eastAsia="Times New Roman" w:hAnsi="Arial" w:cs="Arial"/>
                <w:sz w:val="20"/>
                <w:szCs w:val="20"/>
              </w:rPr>
              <w:t>Уткир Мухаммадиев</w:t>
            </w:r>
            <w:r w:rsidR="005D4B2D" w:rsidRPr="007A3164">
              <w:rPr>
                <w:rFonts w:ascii="Arial" w:eastAsia="Times New Roman" w:hAnsi="Arial" w:cs="Arial"/>
                <w:sz w:val="20"/>
                <w:szCs w:val="20"/>
              </w:rPr>
              <w:t xml:space="preserve"> и Шохрух Бутаев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4B2D" w:rsidRPr="006E083E" w:rsidRDefault="005D4B2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Копия аудиторского заключения:</w:t>
            </w:r>
            <w:hyperlink r:id="rId18" w:anchor="2481432" w:history="1">
              <w:r w:rsidRPr="006E083E">
                <w:rPr>
                  <w:rStyle w:val="a3"/>
                  <w:rFonts w:ascii="Arial" w:hAnsi="Arial" w:cs="Arial"/>
                  <w:sz w:val="20"/>
                  <w:szCs w:val="20"/>
                </w:rPr>
                <w:t>****</w:t>
              </w:r>
            </w:hyperlink>
          </w:p>
        </w:tc>
        <w:tc>
          <w:tcPr>
            <w:tcW w:w="110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  <w:trHeight w:val="584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СПИСОК ЗАКЛЮЧЕННЫХ КРУПНЫХ СДЕЛОК </w:t>
            </w: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ОТЧЕТНОМ ГОДУ</w:t>
            </w:r>
          </w:p>
        </w:tc>
      </w:tr>
      <w:tr w:rsidR="005D4B2D" w:rsidRPr="006E083E" w:rsidTr="005D4B2D">
        <w:trPr>
          <w:gridAfter w:val="5"/>
          <w:wAfter w:w="1748" w:type="pct"/>
          <w:trHeight w:val="629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заключения сделки</w:t>
            </w:r>
          </w:p>
        </w:tc>
        <w:tc>
          <w:tcPr>
            <w:tcW w:w="8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Предмет сделки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2317AC" w:rsidRPr="006E083E" w:rsidRDefault="002317A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(тыс. сум)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Кем является эмитент по сделке (приобретателем/</w:t>
            </w:r>
            <w:proofErr w:type="spellStart"/>
            <w:r w:rsidRPr="006E083E">
              <w:rPr>
                <w:rFonts w:ascii="Arial" w:hAnsi="Arial" w:cs="Arial"/>
                <w:sz w:val="20"/>
                <w:szCs w:val="20"/>
              </w:rPr>
              <w:t>отчуждателем</w:t>
            </w:r>
            <w:proofErr w:type="spellEnd"/>
            <w:r w:rsidRPr="006E083E">
              <w:rPr>
                <w:rFonts w:ascii="Arial" w:hAnsi="Arial" w:cs="Arial"/>
                <w:sz w:val="20"/>
                <w:szCs w:val="20"/>
              </w:rPr>
              <w:t xml:space="preserve"> товаров и услуг)</w:t>
            </w:r>
          </w:p>
        </w:tc>
      </w:tr>
      <w:tr w:rsidR="00A8116D" w:rsidRPr="006E083E" w:rsidTr="00D70F1F">
        <w:trPr>
          <w:gridAfter w:val="5"/>
          <w:wAfter w:w="1748" w:type="pct"/>
          <w:trHeight w:val="629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16D" w:rsidRPr="006E083E" w:rsidRDefault="00A8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116D" w:rsidRPr="00A8116D" w:rsidRDefault="00A8116D" w:rsidP="002317AC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16D" w:rsidRDefault="00A8116D" w:rsidP="00A8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116D" w:rsidRDefault="00A8116D" w:rsidP="00A8116D">
            <w:pPr>
              <w:jc w:val="center"/>
            </w:pPr>
            <w:r w:rsidRPr="00FB1D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16D" w:rsidRDefault="00A8116D" w:rsidP="00A8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116D" w:rsidRDefault="00A8116D" w:rsidP="00A8116D">
            <w:pPr>
              <w:jc w:val="center"/>
            </w:pPr>
            <w:r w:rsidRPr="00FB1D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16D" w:rsidRDefault="00A8116D" w:rsidP="00A8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116D" w:rsidRDefault="00A8116D" w:rsidP="00A8116D">
            <w:pPr>
              <w:jc w:val="center"/>
            </w:pPr>
            <w:r w:rsidRPr="00FB1D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16D" w:rsidRDefault="00A8116D" w:rsidP="00A8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116D" w:rsidRDefault="00A8116D" w:rsidP="00A8116D">
            <w:pPr>
              <w:jc w:val="center"/>
            </w:pPr>
            <w:r w:rsidRPr="00FB1D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16D" w:rsidRDefault="00A8116D" w:rsidP="00A81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116D" w:rsidRDefault="00A8116D" w:rsidP="00A8116D">
            <w:pPr>
              <w:jc w:val="center"/>
            </w:pPr>
            <w:r w:rsidRPr="00FB1D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  <w:trHeight w:val="585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СПИСОК ЗАКЛЮЧЕННЫХ СДЕЛОК С АФФИЛИРОВАННЫМИ ЛИЦАМИ ОТЧЕТНОМ ГОДУ</w:t>
            </w:r>
          </w:p>
        </w:tc>
      </w:tr>
      <w:tr w:rsidR="005D4B2D" w:rsidRPr="006E083E" w:rsidTr="005D4B2D">
        <w:trPr>
          <w:gridAfter w:val="5"/>
          <w:wAfter w:w="1748" w:type="pct"/>
          <w:trHeight w:val="605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заключения сделки</w:t>
            </w:r>
          </w:p>
        </w:tc>
        <w:tc>
          <w:tcPr>
            <w:tcW w:w="7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3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Предмет сделки</w:t>
            </w:r>
          </w:p>
        </w:tc>
        <w:tc>
          <w:tcPr>
            <w:tcW w:w="3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2317AC" w:rsidRPr="006E083E" w:rsidRDefault="002317A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(тыс. сум)</w:t>
            </w:r>
          </w:p>
        </w:tc>
        <w:tc>
          <w:tcPr>
            <w:tcW w:w="1077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Орган эмитента, принявший решение по сделкам</w:t>
            </w:r>
          </w:p>
        </w:tc>
      </w:tr>
      <w:tr w:rsidR="005D4B2D" w:rsidRPr="006E083E" w:rsidTr="005D4B2D">
        <w:trPr>
          <w:gridAfter w:val="5"/>
          <w:wAfter w:w="1748" w:type="pct"/>
          <w:trHeight w:val="605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A8116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A8116D" w:rsidRDefault="00A8116D" w:rsidP="00EF410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A8116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A8116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A8116D" w:rsidRDefault="00A8116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A8116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B2D" w:rsidRPr="006E083E" w:rsidTr="005D4B2D">
        <w:trPr>
          <w:gridAfter w:val="4"/>
          <w:wAfter w:w="1484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4"/>
          <w:wAfter w:w="1484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4B2D" w:rsidRPr="006E083E" w:rsidTr="005D4B2D">
        <w:trPr>
          <w:gridAfter w:val="5"/>
          <w:wAfter w:w="1748" w:type="pct"/>
          <w:trHeight w:val="59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38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СПИСОК АФФИЛИРОВАННЫХ ЛИЦ </w:t>
            </w:r>
            <w:r w:rsidRPr="006E08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(по состоянию на конец отчетного года)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 w:rsidP="0068477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E">
              <w:rPr>
                <w:rFonts w:ascii="Arial" w:hAnsi="Arial" w:cs="Arial"/>
                <w:sz w:val="20"/>
                <w:szCs w:val="20"/>
              </w:rPr>
              <w:t>Дата (наступления основания (-</w:t>
            </w:r>
            <w:proofErr w:type="spellStart"/>
            <w:r w:rsidRPr="006E083E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6E0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5D4B2D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5D4B2D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Григорьева Татьяна Владимировна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5D4B2D" w:rsidP="0065515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eastAsia="Times New Roman" w:hAnsi="Arial" w:cs="Arial"/>
                <w:sz w:val="20"/>
                <w:szCs w:val="20"/>
              </w:rPr>
              <w:t>Российская Федерация, Москва, Западный административный округ.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4B2D" w:rsidRPr="006E083E" w:rsidRDefault="005D4B2D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4B2D" w:rsidRPr="006E083E" w:rsidRDefault="00AD4F55" w:rsidP="00AD4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5D4B2D" w:rsidRPr="006E083E">
              <w:rPr>
                <w:rFonts w:ascii="Arial" w:hAnsi="Arial" w:cs="Arial"/>
                <w:sz w:val="20"/>
                <w:szCs w:val="20"/>
              </w:rPr>
              <w:t xml:space="preserve"> июня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4B2D" w:rsidRPr="006E083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Фогт Вольфганг Альбрехт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CB5491" w:rsidRDefault="00AD4F55" w:rsidP="0065515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E31B2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Затцингер Франц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65515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Австрия, Niederösterreich, 3042 Würmla, Ziegelofen 6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E31B2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Краулис Янис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684770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Московская область, г. Красногорск, ул. Центральная, дом 98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E31B2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Блюмгардт Александер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Шуберт Торстен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65515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Federal republic of Germany, </w:t>
            </w: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Northrhine – Westfalia</w:t>
            </w: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Boenen</w:t>
            </w: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district     59199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Хельспер Клаус–Дитер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65515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Германия, Нордрайн-Вестфален, Дюссельдорф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Дерипалко Дмитрий Александрович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ED2481" w:rsidRDefault="00AD4F55" w:rsidP="00ED2481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 xml:space="preserve">Узбекистан, Бухарской область,  г.Бухара, </w:t>
            </w:r>
            <w:proofErr w:type="spellStart"/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ED2481" w:rsidRPr="00ED2481">
              <w:rPr>
                <w:rFonts w:ascii="Arial" w:hAnsi="Arial" w:cs="Arial"/>
                <w:color w:val="000000"/>
                <w:sz w:val="20"/>
                <w:szCs w:val="20"/>
              </w:rPr>
              <w:t>Фатхобод</w:t>
            </w:r>
            <w:proofErr w:type="spellEnd"/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>, дом 3</w:t>
            </w:r>
            <w:r w:rsidR="00ED2481" w:rsidRPr="00ED24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>, кв.</w:t>
            </w:r>
            <w:r w:rsidR="00ED2481" w:rsidRPr="00ED24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Генеральный директор СП АО «БУХАРАГИПС»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&lt;KNAUF INTERNATIONAL GmbH&gt; Компания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ED2481" w:rsidRDefault="00AD4F55" w:rsidP="00547234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481">
              <w:rPr>
                <w:rFonts w:ascii="Arial" w:hAnsi="Arial" w:cs="Arial"/>
                <w:color w:val="000000"/>
                <w:sz w:val="20"/>
                <w:szCs w:val="20"/>
              </w:rPr>
              <w:t>Германия,г.Ипхофен, ул.Ам Банхоф 7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Владеет более 20 % голосующих акций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AD4F55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4F55" w:rsidRPr="006E083E" w:rsidRDefault="00AD4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D95746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DEG-DEUTSCHE INVESTITIONS-UND ENTWICKLUNGSGESELLSCHAFT MBH</w:t>
            </w:r>
          </w:p>
        </w:tc>
        <w:tc>
          <w:tcPr>
            <w:tcW w:w="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47234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Federal Republik Germany, Cologne, Kammergasse 22</w:t>
            </w: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4F55" w:rsidRPr="006E083E" w:rsidRDefault="00AD4F55" w:rsidP="005F7E95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83E">
              <w:rPr>
                <w:rFonts w:ascii="Arial" w:hAnsi="Arial" w:cs="Arial"/>
                <w:color w:val="000000"/>
                <w:sz w:val="20"/>
                <w:szCs w:val="20"/>
              </w:rPr>
              <w:t>Владеет более 20 % голосующих акций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F55" w:rsidRDefault="00AD4F55" w:rsidP="00AD4F55">
            <w:pPr>
              <w:jc w:val="center"/>
            </w:pPr>
            <w:r w:rsidRPr="00D71FCA">
              <w:rPr>
                <w:rFonts w:ascii="Arial" w:hAnsi="Arial" w:cs="Arial"/>
                <w:sz w:val="20"/>
                <w:szCs w:val="20"/>
              </w:rPr>
              <w:t>04 июня 2019 года</w:t>
            </w: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D4B2D" w:rsidRPr="006E083E" w:rsidTr="005D4B2D">
        <w:trPr>
          <w:gridAfter w:val="5"/>
          <w:wAfter w:w="1748" w:type="pct"/>
        </w:trPr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B2D" w:rsidRPr="006E083E" w:rsidRDefault="005D4B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6" w:name="_GoBack"/>
            <w:bookmarkEnd w:id="6"/>
          </w:p>
        </w:tc>
        <w:tc>
          <w:tcPr>
            <w:tcW w:w="100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4B2D" w:rsidRPr="006E083E" w:rsidRDefault="005D4B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972626" w:rsidRPr="006E083E" w:rsidRDefault="00972626">
      <w:pPr>
        <w:jc w:val="both"/>
        <w:rPr>
          <w:rFonts w:ascii="Arial" w:eastAsia="Times New Roman" w:hAnsi="Arial" w:cs="Arial"/>
          <w:vanish/>
          <w:color w:val="000000"/>
          <w:sz w:val="20"/>
          <w:szCs w:val="20"/>
        </w:rPr>
      </w:pPr>
      <w:bookmarkStart w:id="7" w:name="248142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  <w:gridCol w:w="4721"/>
      </w:tblGrid>
      <w:tr w:rsidR="00847CB0" w:rsidRPr="009051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CB0" w:rsidRPr="0090516D" w:rsidRDefault="00847CB0" w:rsidP="004C57A5">
            <w:pPr>
              <w:pStyle w:val="a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7CB0" w:rsidRPr="0090516D" w:rsidRDefault="00847CB0" w:rsidP="00BF172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Генеральный директор СП АО «Б</w:t>
            </w:r>
            <w:r w:rsidR="00BF1729"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УХАРАГИПС</w:t>
            </w: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CB0" w:rsidRPr="0090516D" w:rsidRDefault="00847CB0" w:rsidP="004C57A5">
            <w:pPr>
              <w:pStyle w:val="a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7CB0" w:rsidRPr="0090516D" w:rsidRDefault="00847CB0" w:rsidP="004C57A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______________ </w:t>
            </w:r>
            <w:r w:rsidR="00B05C6E"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Дерипалко Д.А.</w:t>
            </w:r>
          </w:p>
        </w:tc>
      </w:tr>
      <w:tr w:rsidR="00847CB0" w:rsidRPr="009051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CB0" w:rsidRPr="0090516D" w:rsidRDefault="00847CB0" w:rsidP="00BF172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Главного бухгалтера СП АО «Б</w:t>
            </w:r>
            <w:r w:rsidR="00BF1729"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УХАРАГИПС</w:t>
            </w: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CB0" w:rsidRPr="0090516D" w:rsidRDefault="00847CB0" w:rsidP="004C57A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______________ </w:t>
            </w:r>
            <w:r w:rsidR="00B05C6E"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Санаев Ж.Ж.</w:t>
            </w:r>
          </w:p>
        </w:tc>
      </w:tr>
      <w:tr w:rsidR="00847CB0" w:rsidRPr="009051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7CB0" w:rsidRPr="0090516D" w:rsidRDefault="00847CB0" w:rsidP="004C57A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7CB0" w:rsidRPr="0090516D" w:rsidRDefault="00B05C6E" w:rsidP="00ED2481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</w:t>
            </w:r>
            <w:r w:rsidR="00847CB0"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_____ </w:t>
            </w:r>
            <w:r w:rsidRPr="009051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ED2481">
              <w:rPr>
                <w:rFonts w:ascii="Arial" w:hAnsi="Arial" w:cs="Arial"/>
                <w:b/>
                <w:sz w:val="20"/>
                <w:szCs w:val="20"/>
              </w:rPr>
              <w:t>Сатторов</w:t>
            </w:r>
            <w:proofErr w:type="spellEnd"/>
            <w:r w:rsidR="00ED2481"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</w:p>
        </w:tc>
      </w:tr>
      <w:bookmarkEnd w:id="7"/>
    </w:tbl>
    <w:p w:rsidR="0090516D" w:rsidRDefault="0090516D" w:rsidP="0048558F">
      <w:pPr>
        <w:ind w:firstLine="851"/>
        <w:jc w:val="both"/>
        <w:rPr>
          <w:rFonts w:ascii="Arial" w:eastAsia="Times New Roman" w:hAnsi="Arial" w:cs="Arial"/>
          <w:b/>
          <w:i/>
          <w:iCs/>
          <w:color w:val="800000"/>
          <w:sz w:val="20"/>
          <w:szCs w:val="20"/>
        </w:rPr>
      </w:pPr>
    </w:p>
    <w:p w:rsidR="00972626" w:rsidRPr="0090516D" w:rsidRDefault="00847CB0" w:rsidP="0048558F">
      <w:pPr>
        <w:ind w:firstLine="851"/>
        <w:jc w:val="both"/>
        <w:rPr>
          <w:rFonts w:ascii="Arial" w:eastAsia="Times New Roman" w:hAnsi="Arial" w:cs="Arial"/>
          <w:b/>
          <w:iCs/>
          <w:color w:val="800000"/>
          <w:sz w:val="20"/>
          <w:szCs w:val="20"/>
        </w:rPr>
      </w:pPr>
      <w:r w:rsidRPr="0090516D">
        <w:rPr>
          <w:rFonts w:ascii="Arial" w:eastAsia="Times New Roman" w:hAnsi="Arial" w:cs="Arial"/>
          <w:b/>
          <w:iCs/>
          <w:color w:val="800000"/>
          <w:sz w:val="20"/>
          <w:szCs w:val="20"/>
        </w:rPr>
        <w:t>М.П.</w:t>
      </w:r>
    </w:p>
    <w:sectPr w:rsidR="00972626" w:rsidRPr="0090516D" w:rsidSect="00077061">
      <w:pgSz w:w="16838" w:h="11906" w:orient="landscape"/>
      <w:pgMar w:top="1134" w:right="107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0"/>
    <w:rsid w:val="00017B7C"/>
    <w:rsid w:val="000723CA"/>
    <w:rsid w:val="00077061"/>
    <w:rsid w:val="000D47DD"/>
    <w:rsid w:val="00131320"/>
    <w:rsid w:val="00142879"/>
    <w:rsid w:val="002317AC"/>
    <w:rsid w:val="00274348"/>
    <w:rsid w:val="002943D7"/>
    <w:rsid w:val="00295828"/>
    <w:rsid w:val="002A527A"/>
    <w:rsid w:val="002E559F"/>
    <w:rsid w:val="0035154E"/>
    <w:rsid w:val="00361E41"/>
    <w:rsid w:val="003658A7"/>
    <w:rsid w:val="00372D79"/>
    <w:rsid w:val="003C0AFF"/>
    <w:rsid w:val="003D6BB0"/>
    <w:rsid w:val="00403E16"/>
    <w:rsid w:val="0042456E"/>
    <w:rsid w:val="0048558F"/>
    <w:rsid w:val="004B3105"/>
    <w:rsid w:val="004C06E2"/>
    <w:rsid w:val="004C57A5"/>
    <w:rsid w:val="004F6E5F"/>
    <w:rsid w:val="00547234"/>
    <w:rsid w:val="00563B47"/>
    <w:rsid w:val="005D4B2D"/>
    <w:rsid w:val="005F7E95"/>
    <w:rsid w:val="00655159"/>
    <w:rsid w:val="00684770"/>
    <w:rsid w:val="00695BD5"/>
    <w:rsid w:val="00695BD6"/>
    <w:rsid w:val="006A6FEE"/>
    <w:rsid w:val="006E083E"/>
    <w:rsid w:val="006F3BF2"/>
    <w:rsid w:val="00753CEE"/>
    <w:rsid w:val="00773200"/>
    <w:rsid w:val="0079366C"/>
    <w:rsid w:val="007A3164"/>
    <w:rsid w:val="007A4A6D"/>
    <w:rsid w:val="007F1358"/>
    <w:rsid w:val="007F4686"/>
    <w:rsid w:val="00837D2F"/>
    <w:rsid w:val="00847CB0"/>
    <w:rsid w:val="00897DB2"/>
    <w:rsid w:val="008D053B"/>
    <w:rsid w:val="0090516D"/>
    <w:rsid w:val="00922A1E"/>
    <w:rsid w:val="00971433"/>
    <w:rsid w:val="00972626"/>
    <w:rsid w:val="00996B4A"/>
    <w:rsid w:val="00A50276"/>
    <w:rsid w:val="00A67192"/>
    <w:rsid w:val="00A77C52"/>
    <w:rsid w:val="00A8116D"/>
    <w:rsid w:val="00AB0CBB"/>
    <w:rsid w:val="00AB1D08"/>
    <w:rsid w:val="00AC5C0A"/>
    <w:rsid w:val="00AD4F55"/>
    <w:rsid w:val="00AE506D"/>
    <w:rsid w:val="00AF61F8"/>
    <w:rsid w:val="00B05C6E"/>
    <w:rsid w:val="00BE5790"/>
    <w:rsid w:val="00BF1729"/>
    <w:rsid w:val="00C27D5E"/>
    <w:rsid w:val="00C3248E"/>
    <w:rsid w:val="00C4727F"/>
    <w:rsid w:val="00C530BF"/>
    <w:rsid w:val="00C625A6"/>
    <w:rsid w:val="00C82D79"/>
    <w:rsid w:val="00C86638"/>
    <w:rsid w:val="00CB5491"/>
    <w:rsid w:val="00CD6615"/>
    <w:rsid w:val="00CE5A85"/>
    <w:rsid w:val="00D0606F"/>
    <w:rsid w:val="00D243FA"/>
    <w:rsid w:val="00D70F1F"/>
    <w:rsid w:val="00D82B64"/>
    <w:rsid w:val="00D95746"/>
    <w:rsid w:val="00DB4A4E"/>
    <w:rsid w:val="00DC6C04"/>
    <w:rsid w:val="00DD3765"/>
    <w:rsid w:val="00DE7478"/>
    <w:rsid w:val="00E06C93"/>
    <w:rsid w:val="00E20524"/>
    <w:rsid w:val="00E22897"/>
    <w:rsid w:val="00E94B20"/>
    <w:rsid w:val="00EA6B79"/>
    <w:rsid w:val="00ED2481"/>
    <w:rsid w:val="00EF4109"/>
    <w:rsid w:val="00F20971"/>
    <w:rsid w:val="00F36813"/>
    <w:rsid w:val="00F4784E"/>
    <w:rsid w:val="00F50CAD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59"/>
    <w:rsid w:val="00F5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7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2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59"/>
    <w:rsid w:val="00F5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7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2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60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10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0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6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9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0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6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3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61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2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59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0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5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05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5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3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6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51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3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97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8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3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1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6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3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5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7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47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7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3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0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5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9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55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7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7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5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4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46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33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5">
      <w:marLeft w:val="0"/>
      <w:marRight w:val="0"/>
      <w:marTop w:val="0"/>
      <w:marBottom w:val="0"/>
      <w:div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divBdr>
    </w:div>
    <w:div w:id="115044390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3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24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0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5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2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62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46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1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5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8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50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15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7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7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56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1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9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0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4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1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7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8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53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5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18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0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9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2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84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6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0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75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7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44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6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0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7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7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14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ages\GetAct.aspx%3flact_id=2038463" TargetMode="External"/><Relationship Id="rId13" Type="http://schemas.openxmlformats.org/officeDocument/2006/relationships/hyperlink" Target="file:///F:\pages\GetAct.aspx%3flact_id=2038463" TargetMode="External"/><Relationship Id="rId18" Type="http://schemas.openxmlformats.org/officeDocument/2006/relationships/hyperlink" Target="file:///F:\pages\GetAct.aspx%3flact_id=2038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pages\GetAct.aspx%3flact_id=2038463" TargetMode="External"/><Relationship Id="rId12" Type="http://schemas.openxmlformats.org/officeDocument/2006/relationships/hyperlink" Target="file:///F:\pages\GetAct.aspx%3flact_id=2038463" TargetMode="External"/><Relationship Id="rId17" Type="http://schemas.openxmlformats.org/officeDocument/2006/relationships/hyperlink" Target="file:///F:\pages\GetAct.aspx%3flact_id=2038463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pages\GetAct.aspx%3flact_id=20384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F:\pages\GetAct.aspx%3flact_id=2038463" TargetMode="External"/><Relationship Id="rId11" Type="http://schemas.openxmlformats.org/officeDocument/2006/relationships/hyperlink" Target="file:///F:\pages\GetAct.aspx%3flact_id=2038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pages\GetAct.aspx%3flact_id=2038463" TargetMode="External"/><Relationship Id="rId10" Type="http://schemas.openxmlformats.org/officeDocument/2006/relationships/hyperlink" Target="file:///F:\pages\GetAct.aspx%3flact_id=20384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xorogips.uz" TargetMode="External"/><Relationship Id="rId14" Type="http://schemas.openxmlformats.org/officeDocument/2006/relationships/hyperlink" Target="file:///F:\pages\GetAct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319C-618C-42FE-BD8E-944FC69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Sayidov Zakir</dc:creator>
  <cp:lastModifiedBy>ОКОА</cp:lastModifiedBy>
  <cp:revision>3</cp:revision>
  <cp:lastPrinted>2018-05-16T09:32:00Z</cp:lastPrinted>
  <dcterms:created xsi:type="dcterms:W3CDTF">2020-09-18T11:43:00Z</dcterms:created>
  <dcterms:modified xsi:type="dcterms:W3CDTF">2020-09-18T12:03:00Z</dcterms:modified>
</cp:coreProperties>
</file>